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Arial" w:hAnsi="Arial" w:cs="Arial"/>
          <w:b/>
          <w:bCs/>
          <w:kern w:val="0"/>
          <w:sz w:val="28"/>
          <w:szCs w:val="28"/>
        </w:rPr>
        <w:t>山东省脐血库</w:t>
      </w:r>
      <w:r>
        <w:rPr>
          <w:rFonts w:hint="eastAsia" w:ascii="Arial" w:hAnsi="Arial" w:cs="Arial"/>
          <w:b/>
          <w:bCs/>
          <w:kern w:val="0"/>
          <w:sz w:val="28"/>
          <w:szCs w:val="28"/>
          <w:lang w:val="en-US" w:eastAsia="zh-CN"/>
        </w:rPr>
        <w:t>企业形象宣传片制作</w:t>
      </w:r>
      <w:r>
        <w:rPr>
          <w:rFonts w:hint="eastAsia" w:ascii="Arial" w:hAnsi="Arial" w:cs="Arial"/>
          <w:b/>
          <w:bCs/>
          <w:kern w:val="0"/>
          <w:sz w:val="28"/>
          <w:szCs w:val="28"/>
        </w:rPr>
        <w:t>项目</w:t>
      </w:r>
      <w:r>
        <w:rPr>
          <w:rFonts w:hint="eastAsia" w:ascii="Arial" w:hAnsi="Arial" w:eastAsia="宋体" w:cs="Arial"/>
          <w:b/>
          <w:bCs/>
          <w:kern w:val="0"/>
          <w:sz w:val="28"/>
          <w:szCs w:val="28"/>
        </w:rPr>
        <w:t>招标公告</w:t>
      </w:r>
    </w:p>
    <w:tbl>
      <w:tblPr>
        <w:tblStyle w:val="4"/>
        <w:tblW w:w="8363" w:type="dxa"/>
        <w:tblCellSpacing w:w="0" w:type="dxa"/>
        <w:tblInd w:w="1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03"/>
        <w:gridCol w:w="1541"/>
        <w:gridCol w:w="6319"/>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序号</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内容</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说明与要求</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316"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综合说明</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招标人：山东省齐鲁干细胞工程有限公司</w:t>
            </w:r>
          </w:p>
          <w:p>
            <w:pPr>
              <w:widowControl/>
              <w:wordWrap w:val="0"/>
              <w:spacing w:line="360" w:lineRule="auto"/>
              <w:jc w:val="left"/>
              <w:rPr>
                <w:rFonts w:ascii="宋体t.祯畴" w:eastAsia="宋体t.祯畴" w:cs="宋体t.祯畴"/>
                <w:b/>
                <w:bCs/>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val="en-US" w:eastAsia="zh-CN"/>
              </w:rPr>
              <w:t>宣</w:t>
            </w:r>
            <w:r>
              <w:rPr>
                <w:rFonts w:hint="eastAsia" w:ascii="宋体" w:hAnsi="宋体" w:eastAsia="宋体" w:cs="宋体"/>
                <w:kern w:val="0"/>
                <w:sz w:val="24"/>
                <w:szCs w:val="24"/>
              </w:rPr>
              <w:t>项字[</w:t>
            </w:r>
            <w:r>
              <w:rPr>
                <w:rFonts w:hint="eastAsia" w:ascii="宋体" w:hAnsi="宋体" w:eastAsia="宋体" w:cs="宋体"/>
                <w:kern w:val="0"/>
                <w:sz w:val="24"/>
                <w:szCs w:val="24"/>
                <w:lang w:val="en-US" w:eastAsia="zh-CN"/>
              </w:rPr>
              <w:t>QXK</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XC</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]号山东省脐血库</w:t>
            </w:r>
            <w:r>
              <w:rPr>
                <w:rFonts w:hint="eastAsia" w:ascii="宋体" w:hAnsi="宋体" w:eastAsia="宋体" w:cs="宋体"/>
                <w:kern w:val="0"/>
                <w:sz w:val="24"/>
                <w:szCs w:val="24"/>
                <w:lang w:val="en-US" w:eastAsia="zh-CN"/>
              </w:rPr>
              <w:t>企业形象宣传片制作</w:t>
            </w:r>
            <w:r>
              <w:rPr>
                <w:rFonts w:hint="eastAsia" w:ascii="宋体" w:hAnsi="宋体" w:eastAsia="宋体" w:cs="宋体"/>
                <w:kern w:val="0"/>
                <w:sz w:val="24"/>
                <w:szCs w:val="24"/>
              </w:rPr>
              <w:t>项目招标</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5"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2</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招标方式</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Times New Roman" w:hAnsi="Times New Roman" w:eastAsia="宋体" w:cs="Arial"/>
                <w:kern w:val="0"/>
                <w:sz w:val="24"/>
                <w:szCs w:val="24"/>
              </w:rPr>
              <w:t>公开招标</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84"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供应商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资格要求</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详见资格预审公告</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资格审查方式</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资格预审</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资金来源</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自筹专项资金</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6</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报价有效期</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开标后</w:t>
            </w:r>
            <w:r>
              <w:rPr>
                <w:rFonts w:hint="eastAsia" w:ascii="宋体" w:hAnsi="宋体" w:eastAsia="宋体" w:cs="宋体"/>
                <w:kern w:val="0"/>
                <w:sz w:val="24"/>
                <w:szCs w:val="24"/>
                <w:u w:val="single"/>
                <w:lang w:val="en-US" w:eastAsia="zh-CN"/>
              </w:rPr>
              <w:t>五</w:t>
            </w:r>
            <w:r>
              <w:rPr>
                <w:rFonts w:hint="eastAsia" w:ascii="宋体" w:hAnsi="宋体" w:eastAsia="宋体" w:cs="宋体"/>
                <w:kern w:val="0"/>
                <w:sz w:val="24"/>
                <w:szCs w:val="24"/>
                <w:u w:val="single"/>
              </w:rPr>
              <w:t>年</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投标保证金</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投标保证金数额为人民币</w:t>
            </w:r>
            <w:r>
              <w:rPr>
                <w:rFonts w:hint="eastAsia" w:ascii="宋体" w:hAnsi="宋体" w:eastAsia="宋体" w:cs="宋体"/>
                <w:kern w:val="0"/>
                <w:sz w:val="24"/>
                <w:szCs w:val="24"/>
                <w:lang w:val="en-US" w:eastAsia="zh-CN"/>
              </w:rPr>
              <w:t>伍仟</w:t>
            </w:r>
            <w:r>
              <w:rPr>
                <w:rFonts w:hint="eastAsia" w:ascii="宋体" w:hAnsi="宋体" w:eastAsia="宋体" w:cs="宋体"/>
                <w:kern w:val="0"/>
                <w:sz w:val="24"/>
                <w:szCs w:val="24"/>
              </w:rPr>
              <w:t>元整，投标保证金的缴纳和退还均通过招标人和投标人的对公账户转账执行。</w:t>
            </w:r>
          </w:p>
          <w:p>
            <w:pPr>
              <w:widowControl/>
              <w:wordWrap w:val="0"/>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u w:val="single"/>
              </w:rPr>
              <w:t>投标保证金须在开标日期前（即 20</w:t>
            </w:r>
            <w:r>
              <w:rPr>
                <w:rFonts w:hint="eastAsia" w:ascii="宋体" w:hAnsi="宋体" w:eastAsia="宋体" w:cs="宋体"/>
                <w:kern w:val="0"/>
                <w:sz w:val="24"/>
                <w:szCs w:val="24"/>
                <w:u w:val="single"/>
                <w:lang w:val="en-US" w:eastAsia="zh-CN"/>
              </w:rPr>
              <w:t>20</w:t>
            </w:r>
            <w:r>
              <w:rPr>
                <w:rFonts w:hint="eastAsia" w:ascii="宋体" w:hAnsi="宋体" w:eastAsia="宋体" w:cs="宋体"/>
                <w:kern w:val="0"/>
                <w:sz w:val="24"/>
                <w:szCs w:val="24"/>
                <w:u w:val="single"/>
              </w:rPr>
              <w:t xml:space="preserve"> 年 </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月 </w:t>
            </w:r>
            <w:r>
              <w:rPr>
                <w:rFonts w:hint="eastAsia" w:ascii="宋体" w:hAnsi="宋体" w:eastAsia="宋体" w:cs="宋体"/>
                <w:kern w:val="0"/>
                <w:sz w:val="24"/>
                <w:szCs w:val="24"/>
                <w:u w:val="single"/>
                <w:lang w:val="en-US" w:eastAsia="zh-CN"/>
              </w:rPr>
              <w:t>14</w:t>
            </w:r>
            <w:r>
              <w:rPr>
                <w:rFonts w:hint="eastAsia" w:ascii="宋体" w:hAnsi="宋体" w:eastAsia="宋体" w:cs="宋体"/>
                <w:kern w:val="0"/>
                <w:sz w:val="24"/>
                <w:szCs w:val="24"/>
                <w:u w:val="single"/>
              </w:rPr>
              <w:t>日17时00分前）到达招标方指定帐户，否则视为自动放弃本次谈判资格。</w:t>
            </w:r>
          </w:p>
          <w:p>
            <w:pPr>
              <w:widowControl/>
              <w:wordWrap w:val="0"/>
              <w:spacing w:line="360" w:lineRule="auto"/>
              <w:jc w:val="left"/>
              <w:rPr>
                <w:rFonts w:hint="eastAsia" w:ascii="宋体" w:hAnsi="宋体" w:eastAsia="宋体" w:cs="宋体"/>
                <w:kern w:val="0"/>
                <w:sz w:val="24"/>
                <w:szCs w:val="24"/>
              </w:rPr>
            </w:pPr>
            <w:r>
              <w:rPr>
                <w:rFonts w:ascii="宋体" w:hAnsi="宋体" w:eastAsia="宋体" w:cs="宋体"/>
                <w:sz w:val="24"/>
                <w:szCs w:val="24"/>
              </w:rPr>
              <w:t>账户名称：山东省齐鲁干细胞工程有限公司</w:t>
            </w:r>
            <w:r>
              <w:rPr>
                <w:rFonts w:ascii="宋体" w:hAnsi="宋体" w:eastAsia="宋体" w:cs="宋体"/>
                <w:sz w:val="24"/>
                <w:szCs w:val="24"/>
              </w:rPr>
              <w:br w:type="textWrapping"/>
            </w:r>
            <w:r>
              <w:rPr>
                <w:rFonts w:ascii="宋体" w:hAnsi="宋体" w:eastAsia="宋体" w:cs="宋体"/>
                <w:sz w:val="24"/>
                <w:szCs w:val="24"/>
              </w:rPr>
              <w:t>开户行：华夏银行济南市市南支行</w:t>
            </w:r>
            <w:r>
              <w:rPr>
                <w:rFonts w:ascii="宋体" w:hAnsi="宋体" w:eastAsia="宋体" w:cs="宋体"/>
                <w:sz w:val="24"/>
                <w:szCs w:val="24"/>
              </w:rPr>
              <w:br w:type="textWrapping"/>
            </w:r>
            <w:r>
              <w:rPr>
                <w:rFonts w:ascii="宋体" w:hAnsi="宋体" w:eastAsia="宋体" w:cs="宋体"/>
                <w:sz w:val="24"/>
                <w:szCs w:val="24"/>
              </w:rPr>
              <w:t>账号：4636200001819100135830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eastAsia" w:ascii="Arial" w:hAnsi="Arial" w:eastAsia="宋体" w:cs="Arial"/>
                <w:kern w:val="0"/>
                <w:sz w:val="24"/>
                <w:szCs w:val="24"/>
                <w:lang w:eastAsia="zh-CN"/>
              </w:rPr>
            </w:pPr>
            <w:r>
              <w:rPr>
                <w:rFonts w:hint="eastAsia" w:ascii="Arial" w:hAnsi="Arial" w:eastAsia="宋体" w:cs="Arial"/>
                <w:kern w:val="0"/>
                <w:sz w:val="24"/>
                <w:szCs w:val="24"/>
                <w:lang w:val="en-US" w:eastAsia="zh-CN"/>
              </w:rPr>
              <w:t>8</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报价文件份数</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正本一份，副本六份，电子投标文件一份（使用U盘存储，不得使用光盘，评标结束后U盘统一退还）。</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eastAsia" w:ascii="Arial" w:hAnsi="Arial" w:eastAsia="宋体" w:cs="Arial"/>
                <w:kern w:val="0"/>
                <w:sz w:val="24"/>
                <w:szCs w:val="24"/>
                <w:lang w:eastAsia="zh-CN"/>
              </w:rPr>
            </w:pPr>
            <w:r>
              <w:rPr>
                <w:rFonts w:hint="eastAsia" w:ascii="Arial" w:hAnsi="Arial" w:eastAsia="宋体" w:cs="Arial"/>
                <w:kern w:val="0"/>
                <w:sz w:val="24"/>
                <w:szCs w:val="24"/>
                <w:lang w:val="en-US" w:eastAsia="zh-CN"/>
              </w:rPr>
              <w:t>9</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踏勘现场</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hint="default" w:ascii="Arial" w:hAnsi="Arial" w:eastAsia="宋体" w:cs="Arial"/>
                <w:kern w:val="0"/>
                <w:sz w:val="24"/>
                <w:szCs w:val="24"/>
                <w:lang w:val="en-US" w:eastAsia="zh-CN"/>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8:30-17:30</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Arial" w:hAnsi="Arial" w:eastAsia="宋体" w:cs="Arial"/>
                <w:kern w:val="0"/>
                <w:sz w:val="24"/>
                <w:szCs w:val="24"/>
                <w:lang w:val="en-US" w:eastAsia="zh-CN"/>
              </w:rPr>
              <w:t>10</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招标文件领取</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凡符合资质要求的投标人，招标人将扫描件发送至投标人指定邮箱中。</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72"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宋体" w:hAnsi="宋体" w:eastAsia="宋体" w:cs="宋体"/>
                <w:kern w:val="0"/>
                <w:sz w:val="24"/>
                <w:szCs w:val="24"/>
                <w:lang w:val="en-US" w:eastAsia="zh-CN"/>
              </w:rPr>
              <w:t>11</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答疑</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rPr>
              <w:t>日15：00前将疑问文件发送至指定邮箱，招标人做统一答复。答疑只针对技术问题答疑，商务条款不答疑。</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5" w:hRule="atLeast"/>
          <w:tblCellSpacing w:w="0" w:type="dxa"/>
        </w:trPr>
        <w:tc>
          <w:tcPr>
            <w:tcW w:w="5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宋体" w:hAnsi="宋体" w:eastAsia="宋体" w:cs="宋体"/>
                <w:kern w:val="0"/>
                <w:sz w:val="24"/>
                <w:szCs w:val="24"/>
                <w:lang w:val="en-US" w:eastAsia="zh-CN"/>
              </w:rPr>
              <w:t>12</w:t>
            </w:r>
          </w:p>
        </w:tc>
        <w:tc>
          <w:tcPr>
            <w:tcW w:w="15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开标时间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及地点</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时间：20</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日上午09:00整</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40" w:hRule="atLeast"/>
          <w:tblCellSpacing w:w="0" w:type="dxa"/>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eastAsia="宋体" w:cs="Arial"/>
                <w:kern w:val="0"/>
                <w:sz w:val="24"/>
                <w:szCs w:val="24"/>
              </w:rPr>
            </w:pP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地点：山东省济南市高新区港兴三路1109号</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宋体" w:hAnsi="宋体" w:eastAsia="宋体" w:cs="宋体"/>
                <w:kern w:val="0"/>
                <w:sz w:val="24"/>
                <w:szCs w:val="24"/>
                <w:lang w:val="en-US" w:eastAsia="zh-CN"/>
              </w:rPr>
              <w:t>13</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评审办法</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百分制评审和综合评审，择优定标</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18"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宋体" w:hAnsi="宋体" w:eastAsia="宋体" w:cs="宋体"/>
                <w:kern w:val="0"/>
                <w:sz w:val="24"/>
                <w:szCs w:val="24"/>
                <w:lang w:val="en-US" w:eastAsia="zh-CN"/>
              </w:rPr>
              <w:t>14</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联系人</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张凯凯  孙庆</w:t>
            </w:r>
            <w:bookmarkStart w:id="0" w:name="_GoBack"/>
            <w:bookmarkEnd w:id="0"/>
            <w:r>
              <w:rPr>
                <w:rFonts w:hint="eastAsia" w:ascii="宋体" w:hAnsi="宋体" w:eastAsia="宋体" w:cs="宋体"/>
                <w:kern w:val="0"/>
                <w:sz w:val="24"/>
                <w:szCs w:val="24"/>
              </w:rPr>
              <w:t> 联系电话：</w:t>
            </w:r>
            <w:r>
              <w:rPr>
                <w:rFonts w:hint="eastAsia" w:ascii="宋体" w:hAnsi="宋体" w:eastAsia="宋体" w:cs="宋体"/>
                <w:kern w:val="0"/>
                <w:sz w:val="24"/>
                <w:szCs w:val="24"/>
                <w:lang w:val="en-US" w:eastAsia="zh-CN"/>
              </w:rPr>
              <w:t>0531-88687370  15662655339</w:t>
            </w:r>
          </w:p>
          <w:p>
            <w:pPr>
              <w:widowControl/>
              <w:wordWrap w:val="0"/>
              <w:spacing w:line="360" w:lineRule="auto"/>
              <w:jc w:val="left"/>
              <w:rPr>
                <w:rFonts w:ascii="Arial" w:hAnsi="Arial" w:eastAsia="宋体" w:cs="Arial"/>
                <w:kern w:val="0"/>
                <w:sz w:val="24"/>
                <w:szCs w:val="24"/>
              </w:rPr>
            </w:pPr>
            <w:r>
              <w:rPr>
                <w:rFonts w:hint="eastAsia" w:ascii="宋体" w:hAnsi="宋体" w:eastAsia="宋体" w:cs="宋体"/>
                <w:kern w:val="0"/>
                <w:sz w:val="24"/>
                <w:szCs w:val="24"/>
              </w:rPr>
              <w:t>邮箱：</w:t>
            </w:r>
            <w:r>
              <w:rPr>
                <w:rFonts w:hint="eastAsia" w:ascii="宋体" w:hAnsi="宋体" w:eastAsia="宋体" w:cs="宋体"/>
                <w:kern w:val="0"/>
                <w:sz w:val="24"/>
                <w:szCs w:val="24"/>
                <w:lang w:val="en-US" w:eastAsia="zh-CN"/>
              </w:rPr>
              <w:t>a2388413049</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qq</w:t>
            </w:r>
            <w:r>
              <w:rPr>
                <w:rFonts w:hint="eastAsia" w:ascii="宋体" w:hAnsi="宋体" w:eastAsia="宋体" w:cs="宋体"/>
                <w:kern w:val="0"/>
                <w:sz w:val="24"/>
                <w:szCs w:val="24"/>
              </w:rPr>
              <w:t>.com</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5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hint="default" w:ascii="Arial" w:hAnsi="Arial" w:eastAsia="宋体" w:cs="Arial"/>
                <w:kern w:val="0"/>
                <w:sz w:val="24"/>
                <w:szCs w:val="24"/>
                <w:lang w:val="en-US" w:eastAsia="zh-CN"/>
              </w:rPr>
            </w:pPr>
            <w:r>
              <w:rPr>
                <w:rFonts w:hint="eastAsia" w:ascii="宋体" w:hAnsi="宋体" w:eastAsia="宋体" w:cs="宋体"/>
                <w:kern w:val="0"/>
                <w:sz w:val="24"/>
                <w:szCs w:val="24"/>
                <w:lang w:val="en-US" w:eastAsia="zh-CN"/>
              </w:rPr>
              <w:t>15</w:t>
            </w:r>
          </w:p>
        </w:tc>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center"/>
              <w:rPr>
                <w:rFonts w:ascii="Arial" w:hAnsi="Arial" w:eastAsia="宋体" w:cs="Arial"/>
                <w:kern w:val="0"/>
                <w:sz w:val="24"/>
                <w:szCs w:val="24"/>
              </w:rPr>
            </w:pPr>
            <w:r>
              <w:rPr>
                <w:rFonts w:hint="eastAsia" w:ascii="宋体" w:hAnsi="宋体" w:eastAsia="宋体" w:cs="宋体"/>
                <w:kern w:val="0"/>
                <w:sz w:val="24"/>
                <w:szCs w:val="24"/>
              </w:rPr>
              <w:t>特别提示</w:t>
            </w:r>
          </w:p>
        </w:tc>
        <w:tc>
          <w:tcPr>
            <w:tcW w:w="63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供应商一旦参与投标，视为已全面理解采购人所提出的各项条件要求，并对招标文件已做充分认可。</w:t>
            </w:r>
          </w:p>
          <w:p>
            <w:pPr>
              <w:widowControl/>
              <w:wordWrap w:val="0"/>
              <w:spacing w:line="360" w:lineRule="auto"/>
              <w:jc w:val="left"/>
              <w:rPr>
                <w:rFonts w:ascii="Arial" w:hAnsi="Arial" w:eastAsia="宋体" w:cs="Arial"/>
                <w:kern w:val="0"/>
                <w:sz w:val="24"/>
                <w:szCs w:val="24"/>
              </w:rPr>
            </w:pPr>
            <w:r>
              <w:rPr>
                <w:rFonts w:hint="eastAsia" w:ascii="宋体" w:hAnsi="宋体" w:eastAsia="宋体" w:cs="宋体"/>
                <w:b/>
                <w:bCs/>
                <w:kern w:val="0"/>
                <w:sz w:val="24"/>
                <w:szCs w:val="24"/>
                <w:lang w:val="en-US" w:eastAsia="zh-CN"/>
              </w:rPr>
              <w:t>2、报名缴纳投标保证金后，因无故不参加投标，招标方有权扣除投标保证金并追究对方一切责任。</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本次招标文件解释权归招标人所有。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t.祯畴">
    <w:altName w:val="宋体"/>
    <w:panose1 w:val="020B0602010101010101"/>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3C"/>
    <w:rsid w:val="000010E3"/>
    <w:rsid w:val="00017291"/>
    <w:rsid w:val="00023023"/>
    <w:rsid w:val="0002363B"/>
    <w:rsid w:val="000309D7"/>
    <w:rsid w:val="00034881"/>
    <w:rsid w:val="0004216D"/>
    <w:rsid w:val="00055351"/>
    <w:rsid w:val="0007156B"/>
    <w:rsid w:val="000715AF"/>
    <w:rsid w:val="000719E7"/>
    <w:rsid w:val="000731E0"/>
    <w:rsid w:val="000744C0"/>
    <w:rsid w:val="0008372E"/>
    <w:rsid w:val="000912C8"/>
    <w:rsid w:val="00096D29"/>
    <w:rsid w:val="000A10EE"/>
    <w:rsid w:val="000A7C5C"/>
    <w:rsid w:val="000D132F"/>
    <w:rsid w:val="000F40D9"/>
    <w:rsid w:val="000F4110"/>
    <w:rsid w:val="00147495"/>
    <w:rsid w:val="0016765B"/>
    <w:rsid w:val="00175B6D"/>
    <w:rsid w:val="00176CCF"/>
    <w:rsid w:val="00176D9B"/>
    <w:rsid w:val="00183F24"/>
    <w:rsid w:val="001A236D"/>
    <w:rsid w:val="001F13C9"/>
    <w:rsid w:val="002177FA"/>
    <w:rsid w:val="002455D2"/>
    <w:rsid w:val="00251416"/>
    <w:rsid w:val="00256503"/>
    <w:rsid w:val="00257D13"/>
    <w:rsid w:val="002636FF"/>
    <w:rsid w:val="00287357"/>
    <w:rsid w:val="00297354"/>
    <w:rsid w:val="002A2939"/>
    <w:rsid w:val="002A4A25"/>
    <w:rsid w:val="002B1164"/>
    <w:rsid w:val="002E475D"/>
    <w:rsid w:val="002F4F90"/>
    <w:rsid w:val="003017DF"/>
    <w:rsid w:val="00347178"/>
    <w:rsid w:val="003649DE"/>
    <w:rsid w:val="003A4AA7"/>
    <w:rsid w:val="003B454A"/>
    <w:rsid w:val="003D03D0"/>
    <w:rsid w:val="003D304F"/>
    <w:rsid w:val="003D665E"/>
    <w:rsid w:val="003E6A14"/>
    <w:rsid w:val="003F0C3C"/>
    <w:rsid w:val="003F45B9"/>
    <w:rsid w:val="004031AC"/>
    <w:rsid w:val="00442209"/>
    <w:rsid w:val="00474286"/>
    <w:rsid w:val="004A0EA4"/>
    <w:rsid w:val="004B5577"/>
    <w:rsid w:val="004C59C8"/>
    <w:rsid w:val="0050047D"/>
    <w:rsid w:val="00520CFB"/>
    <w:rsid w:val="00537C92"/>
    <w:rsid w:val="00542AA5"/>
    <w:rsid w:val="0055160D"/>
    <w:rsid w:val="005607B6"/>
    <w:rsid w:val="0057648D"/>
    <w:rsid w:val="00581807"/>
    <w:rsid w:val="005845FA"/>
    <w:rsid w:val="0059199A"/>
    <w:rsid w:val="00591A83"/>
    <w:rsid w:val="005A5082"/>
    <w:rsid w:val="005B6B2D"/>
    <w:rsid w:val="005C36B4"/>
    <w:rsid w:val="005D7015"/>
    <w:rsid w:val="005E4FE5"/>
    <w:rsid w:val="005F1835"/>
    <w:rsid w:val="005F669B"/>
    <w:rsid w:val="00615CA6"/>
    <w:rsid w:val="006375C9"/>
    <w:rsid w:val="00661623"/>
    <w:rsid w:val="00682D8B"/>
    <w:rsid w:val="006C2424"/>
    <w:rsid w:val="006D5BAB"/>
    <w:rsid w:val="00704356"/>
    <w:rsid w:val="00717FC8"/>
    <w:rsid w:val="00763A45"/>
    <w:rsid w:val="007651B6"/>
    <w:rsid w:val="0077726D"/>
    <w:rsid w:val="00793314"/>
    <w:rsid w:val="00793AE8"/>
    <w:rsid w:val="007B16D0"/>
    <w:rsid w:val="007C5FDD"/>
    <w:rsid w:val="007F35E9"/>
    <w:rsid w:val="008273D6"/>
    <w:rsid w:val="00830690"/>
    <w:rsid w:val="00833336"/>
    <w:rsid w:val="008345ED"/>
    <w:rsid w:val="0088554F"/>
    <w:rsid w:val="008875F2"/>
    <w:rsid w:val="00892F32"/>
    <w:rsid w:val="008C1CE3"/>
    <w:rsid w:val="008C6ADC"/>
    <w:rsid w:val="008E4459"/>
    <w:rsid w:val="008E662A"/>
    <w:rsid w:val="00904E37"/>
    <w:rsid w:val="009143B7"/>
    <w:rsid w:val="00935BA5"/>
    <w:rsid w:val="00943559"/>
    <w:rsid w:val="00952146"/>
    <w:rsid w:val="00952356"/>
    <w:rsid w:val="00952996"/>
    <w:rsid w:val="00990AEF"/>
    <w:rsid w:val="009953E5"/>
    <w:rsid w:val="009A0881"/>
    <w:rsid w:val="009D39B4"/>
    <w:rsid w:val="009E4A0C"/>
    <w:rsid w:val="009F0008"/>
    <w:rsid w:val="00A05B17"/>
    <w:rsid w:val="00A22F3F"/>
    <w:rsid w:val="00A27F4C"/>
    <w:rsid w:val="00A314A1"/>
    <w:rsid w:val="00A36898"/>
    <w:rsid w:val="00A631CB"/>
    <w:rsid w:val="00A70D41"/>
    <w:rsid w:val="00A7790F"/>
    <w:rsid w:val="00A93942"/>
    <w:rsid w:val="00AA085E"/>
    <w:rsid w:val="00AB65FE"/>
    <w:rsid w:val="00AD397D"/>
    <w:rsid w:val="00AD6D90"/>
    <w:rsid w:val="00AE006B"/>
    <w:rsid w:val="00B0383C"/>
    <w:rsid w:val="00B33C85"/>
    <w:rsid w:val="00B66345"/>
    <w:rsid w:val="00B70B32"/>
    <w:rsid w:val="00B76A6B"/>
    <w:rsid w:val="00BB6927"/>
    <w:rsid w:val="00BD1DEC"/>
    <w:rsid w:val="00BE2C01"/>
    <w:rsid w:val="00BE4090"/>
    <w:rsid w:val="00BE5BB2"/>
    <w:rsid w:val="00BF552A"/>
    <w:rsid w:val="00C13C5F"/>
    <w:rsid w:val="00C26DC0"/>
    <w:rsid w:val="00C34FBE"/>
    <w:rsid w:val="00C71FD9"/>
    <w:rsid w:val="00C802DA"/>
    <w:rsid w:val="00CA40BA"/>
    <w:rsid w:val="00CE08C2"/>
    <w:rsid w:val="00CE5DF4"/>
    <w:rsid w:val="00D04CE8"/>
    <w:rsid w:val="00D3530B"/>
    <w:rsid w:val="00D54C94"/>
    <w:rsid w:val="00D56615"/>
    <w:rsid w:val="00D664B8"/>
    <w:rsid w:val="00D67D5D"/>
    <w:rsid w:val="00DA355A"/>
    <w:rsid w:val="00DB3B55"/>
    <w:rsid w:val="00DD69FC"/>
    <w:rsid w:val="00E04723"/>
    <w:rsid w:val="00E13895"/>
    <w:rsid w:val="00E202B3"/>
    <w:rsid w:val="00E3450D"/>
    <w:rsid w:val="00E34C13"/>
    <w:rsid w:val="00E54FB9"/>
    <w:rsid w:val="00E55100"/>
    <w:rsid w:val="00E642E8"/>
    <w:rsid w:val="00E71233"/>
    <w:rsid w:val="00EB5580"/>
    <w:rsid w:val="00EF0F0A"/>
    <w:rsid w:val="00F0616E"/>
    <w:rsid w:val="00F13278"/>
    <w:rsid w:val="00F205BC"/>
    <w:rsid w:val="00F26FE5"/>
    <w:rsid w:val="00F414EC"/>
    <w:rsid w:val="00F44BC1"/>
    <w:rsid w:val="00F451C5"/>
    <w:rsid w:val="00F578E8"/>
    <w:rsid w:val="00F60DD4"/>
    <w:rsid w:val="00F867C3"/>
    <w:rsid w:val="00FA00B1"/>
    <w:rsid w:val="00FC26FF"/>
    <w:rsid w:val="00FC40B0"/>
    <w:rsid w:val="00FC5790"/>
    <w:rsid w:val="00FD43BF"/>
    <w:rsid w:val="00FD643C"/>
    <w:rsid w:val="0529421B"/>
    <w:rsid w:val="08D64497"/>
    <w:rsid w:val="0BA64F80"/>
    <w:rsid w:val="1F8A528F"/>
    <w:rsid w:val="356D4A95"/>
    <w:rsid w:val="381B6627"/>
    <w:rsid w:val="3B0F66E5"/>
    <w:rsid w:val="3B86412A"/>
    <w:rsid w:val="3E457780"/>
    <w:rsid w:val="47A41EBE"/>
    <w:rsid w:val="4BA30ECE"/>
    <w:rsid w:val="4C3E33B1"/>
    <w:rsid w:val="4E6C2DD9"/>
    <w:rsid w:val="69BE0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82</Words>
  <Characters>473</Characters>
  <Lines>3</Lines>
  <Paragraphs>1</Paragraphs>
  <TotalTime>0</TotalTime>
  <ScaleCrop>false</ScaleCrop>
  <LinksUpToDate>false</LinksUpToDate>
  <CharactersWithSpaces>554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2019-02-27T02:51:00Z</dcterms:created>
  <dc:creator>buer</dc:creator>
  <cp:lastModifiedBy>张凯凯</cp:lastModifiedBy>
  <dcterms:modified xsi:type="dcterms:W3CDTF">2020-03-31T01:11:16Z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